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5D3" w:rsidRDefault="00D315D3"/>
    <w:p w:rsidR="006D2E5D" w:rsidRDefault="006D2E5D" w:rsidP="006D2E5D">
      <w:pPr>
        <w:rPr>
          <w:rFonts w:ascii="Arial" w:hAnsi="Arial" w:cs="Arial"/>
          <w:sz w:val="22"/>
          <w:lang w:val="es-CL"/>
        </w:rPr>
      </w:pPr>
    </w:p>
    <w:p w:rsidR="002D2C40" w:rsidRPr="00426680" w:rsidRDefault="003E79B1" w:rsidP="003E79B1">
      <w:pPr>
        <w:pStyle w:val="Ttulo2"/>
        <w:spacing w:before="0"/>
        <w:rPr>
          <w:rFonts w:asciiTheme="minorHAnsi" w:hAnsiTheme="minorHAnsi" w:cs="Arial"/>
          <w:color w:val="000000" w:themeColor="text1"/>
          <w:sz w:val="24"/>
          <w:szCs w:val="24"/>
          <w:lang w:val="es-CL"/>
        </w:rPr>
      </w:pPr>
      <w:r w:rsidRPr="00426680">
        <w:rPr>
          <w:rFonts w:asciiTheme="minorHAnsi" w:hAnsiTheme="minorHAnsi" w:cs="Arial"/>
          <w:color w:val="000000" w:themeColor="text1"/>
          <w:sz w:val="24"/>
          <w:szCs w:val="24"/>
          <w:lang w:val="es-CL"/>
        </w:rPr>
        <w:t xml:space="preserve">       </w:t>
      </w:r>
      <w:r w:rsidRPr="00426680">
        <w:rPr>
          <w:rFonts w:asciiTheme="minorHAnsi" w:hAnsiTheme="minorHAnsi" w:cs="Arial"/>
          <w:color w:val="000000" w:themeColor="text1"/>
          <w:sz w:val="24"/>
          <w:szCs w:val="24"/>
          <w:lang w:val="es-CL"/>
        </w:rPr>
        <w:tab/>
      </w:r>
      <w:r w:rsidRPr="00426680">
        <w:rPr>
          <w:rFonts w:asciiTheme="minorHAnsi" w:hAnsiTheme="minorHAnsi" w:cs="Arial"/>
          <w:color w:val="000000" w:themeColor="text1"/>
          <w:sz w:val="24"/>
          <w:szCs w:val="24"/>
          <w:lang w:val="es-CL"/>
        </w:rPr>
        <w:tab/>
      </w:r>
    </w:p>
    <w:p w:rsidR="002D2C40" w:rsidRPr="00426680" w:rsidRDefault="002D2C40" w:rsidP="003E79B1">
      <w:pPr>
        <w:pStyle w:val="Ttulo2"/>
        <w:spacing w:before="0"/>
        <w:rPr>
          <w:rFonts w:asciiTheme="minorHAnsi" w:hAnsiTheme="minorHAnsi" w:cs="Arial"/>
          <w:color w:val="000000" w:themeColor="text1"/>
          <w:sz w:val="24"/>
          <w:szCs w:val="24"/>
          <w:lang w:val="es-CL"/>
        </w:rPr>
      </w:pPr>
    </w:p>
    <w:p w:rsidR="008132D0" w:rsidRPr="00426680" w:rsidRDefault="008132D0" w:rsidP="002D2C40">
      <w:pPr>
        <w:pStyle w:val="Ttulo2"/>
        <w:spacing w:before="0"/>
        <w:jc w:val="center"/>
        <w:rPr>
          <w:rFonts w:asciiTheme="minorHAnsi" w:hAnsiTheme="minorHAnsi" w:cs="Arial"/>
          <w:color w:val="000000" w:themeColor="text1"/>
          <w:sz w:val="24"/>
          <w:szCs w:val="24"/>
          <w:lang w:val="es-CL"/>
        </w:rPr>
      </w:pPr>
      <w:r w:rsidRPr="00426680">
        <w:rPr>
          <w:rFonts w:asciiTheme="minorHAnsi" w:hAnsiTheme="minorHAnsi" w:cs="Arial"/>
          <w:color w:val="000000" w:themeColor="text1"/>
          <w:sz w:val="24"/>
          <w:szCs w:val="24"/>
          <w:lang w:val="es-CL"/>
        </w:rPr>
        <w:t>MINUTA</w:t>
      </w:r>
      <w:r w:rsidR="001B6EEC" w:rsidRPr="00426680">
        <w:rPr>
          <w:rFonts w:asciiTheme="minorHAnsi" w:hAnsiTheme="minorHAnsi" w:cs="Arial"/>
          <w:color w:val="000000" w:themeColor="text1"/>
          <w:sz w:val="24"/>
          <w:szCs w:val="24"/>
          <w:lang w:val="es-CL"/>
        </w:rPr>
        <w:t xml:space="preserve"> </w:t>
      </w:r>
      <w:r w:rsidR="00C3011C" w:rsidRPr="00426680">
        <w:rPr>
          <w:rFonts w:asciiTheme="minorHAnsi" w:hAnsiTheme="minorHAnsi" w:cs="Arial"/>
          <w:color w:val="000000" w:themeColor="text1"/>
          <w:sz w:val="24"/>
          <w:szCs w:val="24"/>
          <w:lang w:val="es-CL"/>
        </w:rPr>
        <w:t>INFORMATIVA</w:t>
      </w:r>
    </w:p>
    <w:p w:rsidR="006F020C" w:rsidRPr="00363FE7" w:rsidRDefault="006F020C" w:rsidP="00363FE7">
      <w:pPr>
        <w:jc w:val="both"/>
        <w:rPr>
          <w:rFonts w:asciiTheme="minorHAnsi" w:hAnsiTheme="minorHAnsi"/>
        </w:rPr>
      </w:pPr>
    </w:p>
    <w:p w:rsidR="006F020C" w:rsidRPr="00FD50A5" w:rsidRDefault="006F020C" w:rsidP="00FD50A5">
      <w:pPr>
        <w:jc w:val="center"/>
        <w:rPr>
          <w:rFonts w:asciiTheme="minorHAnsi" w:hAnsiTheme="minorHAnsi"/>
          <w:b/>
        </w:rPr>
      </w:pPr>
      <w:r w:rsidRPr="00FD50A5">
        <w:rPr>
          <w:rFonts w:asciiTheme="minorHAnsi" w:hAnsiTheme="minorHAnsi"/>
          <w:b/>
        </w:rPr>
        <w:t xml:space="preserve">MEJORAMIENTO Y AMPLIACIÓN SISTEMA APR EL ROSARIO LA ESTRELLA, </w:t>
      </w:r>
      <w:proofErr w:type="gramStart"/>
      <w:r w:rsidRPr="00FD50A5">
        <w:rPr>
          <w:rFonts w:asciiTheme="minorHAnsi" w:hAnsiTheme="minorHAnsi"/>
          <w:b/>
        </w:rPr>
        <w:t>LITUECHE ,</w:t>
      </w:r>
      <w:proofErr w:type="gramEnd"/>
      <w:r w:rsidRPr="00FD50A5">
        <w:rPr>
          <w:rFonts w:asciiTheme="minorHAnsi" w:hAnsiTheme="minorHAnsi"/>
          <w:b/>
        </w:rPr>
        <w:t xml:space="preserve"> LA ESTRELLA</w:t>
      </w:r>
    </w:p>
    <w:p w:rsidR="006F020C" w:rsidRDefault="006F020C" w:rsidP="006F020C">
      <w:pPr>
        <w:jc w:val="both"/>
        <w:rPr>
          <w:rFonts w:asciiTheme="minorHAnsi" w:hAnsiTheme="minorHAnsi"/>
          <w:b/>
        </w:rPr>
      </w:pPr>
    </w:p>
    <w:p w:rsidR="006F020C" w:rsidRDefault="006F020C" w:rsidP="006F020C">
      <w:pPr>
        <w:jc w:val="both"/>
        <w:rPr>
          <w:rFonts w:asciiTheme="minorHAnsi" w:hAnsiTheme="minorHAnsi"/>
          <w:b/>
        </w:rPr>
      </w:pPr>
      <w:bookmarkStart w:id="0" w:name="_GoBack"/>
      <w:bookmarkEnd w:id="0"/>
      <w:r>
        <w:rPr>
          <w:rFonts w:asciiTheme="minorHAnsi" w:hAnsiTheme="minorHAnsi"/>
          <w:b/>
        </w:rPr>
        <w:t xml:space="preserve">Monto </w:t>
      </w:r>
      <w:r w:rsidR="00D566B2">
        <w:rPr>
          <w:rFonts w:asciiTheme="minorHAnsi" w:hAnsiTheme="minorHAnsi"/>
          <w:b/>
        </w:rPr>
        <w:t xml:space="preserve">Estimado </w:t>
      </w:r>
      <w:r w:rsidR="00AC22E8">
        <w:rPr>
          <w:rFonts w:asciiTheme="minorHAnsi" w:hAnsiTheme="minorHAnsi"/>
          <w:b/>
        </w:rPr>
        <w:t>Inversión</w:t>
      </w:r>
      <w:r>
        <w:rPr>
          <w:rFonts w:asciiTheme="minorHAnsi" w:hAnsiTheme="minorHAnsi"/>
          <w:b/>
        </w:rPr>
        <w:t xml:space="preserve">: </w:t>
      </w:r>
      <w:r w:rsidR="00D566B2" w:rsidRPr="00D566B2">
        <w:rPr>
          <w:rFonts w:asciiTheme="minorHAnsi" w:hAnsiTheme="minorHAnsi"/>
        </w:rPr>
        <w:t>M$</w:t>
      </w:r>
      <w:r w:rsidR="00D566B2">
        <w:rPr>
          <w:rFonts w:asciiTheme="minorHAnsi" w:hAnsiTheme="minorHAnsi"/>
          <w:b/>
        </w:rPr>
        <w:t xml:space="preserve"> </w:t>
      </w:r>
      <w:r w:rsidR="00D566B2" w:rsidRPr="00D566B2">
        <w:rPr>
          <w:rFonts w:asciiTheme="minorHAnsi" w:hAnsiTheme="minorHAnsi"/>
        </w:rPr>
        <w:t>22.076.918</w:t>
      </w:r>
      <w:r w:rsidR="006848D7">
        <w:rPr>
          <w:rFonts w:asciiTheme="minorHAnsi" w:hAnsiTheme="minorHAnsi"/>
        </w:rPr>
        <w:t xml:space="preserve"> (</w:t>
      </w:r>
      <w:r w:rsidR="00AC22E8">
        <w:rPr>
          <w:rFonts w:asciiTheme="minorHAnsi" w:hAnsiTheme="minorHAnsi"/>
        </w:rPr>
        <w:t>en actualización)</w:t>
      </w:r>
    </w:p>
    <w:p w:rsidR="006F020C" w:rsidRPr="00D566B2" w:rsidRDefault="00D566B2" w:rsidP="006F020C">
      <w:pPr>
        <w:jc w:val="both"/>
        <w:rPr>
          <w:rFonts w:asciiTheme="minorHAnsi" w:hAnsiTheme="minorHAnsi"/>
        </w:rPr>
      </w:pPr>
      <w:r>
        <w:rPr>
          <w:rFonts w:asciiTheme="minorHAnsi" w:hAnsiTheme="minorHAnsi"/>
          <w:b/>
        </w:rPr>
        <w:t xml:space="preserve">Estado Iniciativa: </w:t>
      </w:r>
      <w:r>
        <w:rPr>
          <w:rFonts w:asciiTheme="minorHAnsi" w:hAnsiTheme="minorHAnsi"/>
        </w:rPr>
        <w:t xml:space="preserve">Trabajando en </w:t>
      </w:r>
      <w:r w:rsidR="00FD50A5">
        <w:rPr>
          <w:rFonts w:asciiTheme="minorHAnsi" w:hAnsiTheme="minorHAnsi"/>
        </w:rPr>
        <w:t xml:space="preserve">obtención de </w:t>
      </w:r>
      <w:r>
        <w:rPr>
          <w:rFonts w:asciiTheme="minorHAnsi" w:hAnsiTheme="minorHAnsi"/>
        </w:rPr>
        <w:t>RS</w:t>
      </w:r>
      <w:r w:rsidR="00FD50A5">
        <w:rPr>
          <w:rFonts w:asciiTheme="minorHAnsi" w:hAnsiTheme="minorHAnsi"/>
        </w:rPr>
        <w:t xml:space="preserve"> en Ministerio de Desarrollo Social</w:t>
      </w:r>
      <w:r>
        <w:rPr>
          <w:rFonts w:asciiTheme="minorHAnsi" w:hAnsiTheme="minorHAnsi"/>
        </w:rPr>
        <w:t>. Actualmente con RATE OT</w:t>
      </w:r>
    </w:p>
    <w:p w:rsidR="00CA06A8" w:rsidRDefault="00CA06A8" w:rsidP="00CA06A8">
      <w:pPr>
        <w:jc w:val="both"/>
        <w:rPr>
          <w:rFonts w:asciiTheme="minorHAnsi" w:hAnsiTheme="minorHAnsi"/>
        </w:rPr>
      </w:pPr>
    </w:p>
    <w:p w:rsidR="00D566B2" w:rsidRDefault="00D566B2" w:rsidP="00CA06A8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Esta iniciativa </w:t>
      </w:r>
      <w:r w:rsidR="00744C90">
        <w:rPr>
          <w:rFonts w:asciiTheme="minorHAnsi" w:hAnsiTheme="minorHAnsi"/>
        </w:rPr>
        <w:t>considera principalmente:</w:t>
      </w:r>
    </w:p>
    <w:p w:rsidR="00744C90" w:rsidRPr="00FD50A5" w:rsidRDefault="00744C90" w:rsidP="00AC22E8">
      <w:pPr>
        <w:pStyle w:val="Prrafodelista"/>
        <w:numPr>
          <w:ilvl w:val="0"/>
          <w:numId w:val="34"/>
        </w:numPr>
        <w:ind w:left="284" w:hanging="284"/>
        <w:jc w:val="both"/>
        <w:rPr>
          <w:rFonts w:asciiTheme="minorHAnsi" w:hAnsiTheme="minorHAnsi"/>
        </w:rPr>
      </w:pPr>
      <w:r w:rsidRPr="00FD50A5">
        <w:rPr>
          <w:rFonts w:asciiTheme="minorHAnsi" w:hAnsiTheme="minorHAnsi"/>
        </w:rPr>
        <w:t>Captación superficial en Rio Rapel + 2 sondajes de 30m de profundidad cada uno</w:t>
      </w:r>
      <w:r w:rsidR="002F520B" w:rsidRPr="00FD50A5">
        <w:rPr>
          <w:rFonts w:asciiTheme="minorHAnsi" w:hAnsiTheme="minorHAnsi"/>
        </w:rPr>
        <w:t>.</w:t>
      </w:r>
    </w:p>
    <w:p w:rsidR="00744C90" w:rsidRPr="00FD50A5" w:rsidRDefault="00744C90" w:rsidP="00AC22E8">
      <w:pPr>
        <w:pStyle w:val="Prrafodelista"/>
        <w:numPr>
          <w:ilvl w:val="0"/>
          <w:numId w:val="34"/>
        </w:numPr>
        <w:ind w:left="284" w:hanging="284"/>
        <w:jc w:val="both"/>
        <w:rPr>
          <w:rFonts w:asciiTheme="minorHAnsi" w:hAnsiTheme="minorHAnsi"/>
        </w:rPr>
      </w:pPr>
      <w:r w:rsidRPr="00FD50A5">
        <w:rPr>
          <w:rFonts w:asciiTheme="minorHAnsi" w:hAnsiTheme="minorHAnsi"/>
        </w:rPr>
        <w:t>Construcción de 3 aducciones que abastecen los sectores Rosario ( 15,3 km) , El Cuzco ( 6,2 km) y La Estrella (14,7 km)</w:t>
      </w:r>
      <w:r w:rsidR="002F520B" w:rsidRPr="00FD50A5">
        <w:rPr>
          <w:rFonts w:asciiTheme="minorHAnsi" w:hAnsiTheme="minorHAnsi"/>
        </w:rPr>
        <w:t>.</w:t>
      </w:r>
    </w:p>
    <w:p w:rsidR="002F520B" w:rsidRPr="00FD50A5" w:rsidRDefault="002F520B" w:rsidP="00AC22E8">
      <w:pPr>
        <w:pStyle w:val="Prrafodelista"/>
        <w:numPr>
          <w:ilvl w:val="0"/>
          <w:numId w:val="34"/>
        </w:numPr>
        <w:ind w:left="284" w:hanging="284"/>
        <w:jc w:val="both"/>
        <w:rPr>
          <w:rFonts w:asciiTheme="minorHAnsi" w:hAnsiTheme="minorHAnsi"/>
        </w:rPr>
      </w:pPr>
      <w:r w:rsidRPr="00FD50A5">
        <w:rPr>
          <w:rFonts w:asciiTheme="minorHAnsi" w:hAnsiTheme="minorHAnsi"/>
        </w:rPr>
        <w:t>Dotación de AP a sectores actualmente sin servicio, los cuales pertenecerán al SSR El Rosario. Todos los sectores consideran estanque de regulación y redes de distribución:</w:t>
      </w:r>
    </w:p>
    <w:p w:rsidR="002F520B" w:rsidRPr="00FD50A5" w:rsidRDefault="002F520B" w:rsidP="00AC22E8">
      <w:pPr>
        <w:pStyle w:val="Prrafodelista"/>
        <w:numPr>
          <w:ilvl w:val="1"/>
          <w:numId w:val="34"/>
        </w:numPr>
        <w:tabs>
          <w:tab w:val="left" w:pos="709"/>
        </w:tabs>
        <w:ind w:left="851" w:hanging="284"/>
        <w:jc w:val="both"/>
        <w:rPr>
          <w:rFonts w:asciiTheme="minorHAnsi" w:hAnsiTheme="minorHAnsi"/>
        </w:rPr>
      </w:pPr>
      <w:r w:rsidRPr="00FD50A5">
        <w:rPr>
          <w:rFonts w:asciiTheme="minorHAnsi" w:hAnsiTheme="minorHAnsi"/>
        </w:rPr>
        <w:t>Villa Manantiales, 121 arranques</w:t>
      </w:r>
    </w:p>
    <w:p w:rsidR="002F520B" w:rsidRPr="00FD50A5" w:rsidRDefault="002F520B" w:rsidP="00AC22E8">
      <w:pPr>
        <w:pStyle w:val="Prrafodelista"/>
        <w:numPr>
          <w:ilvl w:val="1"/>
          <w:numId w:val="34"/>
        </w:numPr>
        <w:tabs>
          <w:tab w:val="left" w:pos="709"/>
        </w:tabs>
        <w:ind w:left="851" w:hanging="284"/>
        <w:jc w:val="both"/>
        <w:rPr>
          <w:rFonts w:asciiTheme="minorHAnsi" w:hAnsiTheme="minorHAnsi"/>
        </w:rPr>
      </w:pPr>
      <w:r w:rsidRPr="00FD50A5">
        <w:rPr>
          <w:rFonts w:asciiTheme="minorHAnsi" w:hAnsiTheme="minorHAnsi"/>
        </w:rPr>
        <w:t>Matancilla, 88 arranques</w:t>
      </w:r>
    </w:p>
    <w:p w:rsidR="002F520B" w:rsidRPr="00FD50A5" w:rsidRDefault="002F520B" w:rsidP="00AC22E8">
      <w:pPr>
        <w:pStyle w:val="Prrafodelista"/>
        <w:numPr>
          <w:ilvl w:val="1"/>
          <w:numId w:val="34"/>
        </w:numPr>
        <w:tabs>
          <w:tab w:val="left" w:pos="709"/>
        </w:tabs>
        <w:ind w:left="851" w:hanging="284"/>
        <w:jc w:val="both"/>
        <w:rPr>
          <w:rFonts w:asciiTheme="minorHAnsi" w:hAnsiTheme="minorHAnsi"/>
        </w:rPr>
      </w:pPr>
      <w:r w:rsidRPr="00FD50A5">
        <w:rPr>
          <w:rFonts w:asciiTheme="minorHAnsi" w:hAnsiTheme="minorHAnsi"/>
        </w:rPr>
        <w:t>EL Cuzco, 58 arranques</w:t>
      </w:r>
    </w:p>
    <w:p w:rsidR="002F520B" w:rsidRPr="00FD50A5" w:rsidRDefault="002F520B" w:rsidP="00AC22E8">
      <w:pPr>
        <w:pStyle w:val="Prrafodelista"/>
        <w:numPr>
          <w:ilvl w:val="0"/>
          <w:numId w:val="34"/>
        </w:numPr>
        <w:ind w:left="284" w:hanging="284"/>
        <w:jc w:val="both"/>
        <w:rPr>
          <w:rFonts w:asciiTheme="minorHAnsi" w:hAnsiTheme="minorHAnsi"/>
        </w:rPr>
      </w:pPr>
      <w:r w:rsidRPr="00FD50A5">
        <w:rPr>
          <w:rFonts w:asciiTheme="minorHAnsi" w:hAnsiTheme="minorHAnsi"/>
        </w:rPr>
        <w:t>Construcción de Estanques de regulación en SSR Existentes:</w:t>
      </w:r>
    </w:p>
    <w:p w:rsidR="002F520B" w:rsidRPr="00FD50A5" w:rsidRDefault="002F520B" w:rsidP="00AC22E8">
      <w:pPr>
        <w:pStyle w:val="Prrafodelista"/>
        <w:numPr>
          <w:ilvl w:val="1"/>
          <w:numId w:val="34"/>
        </w:numPr>
        <w:tabs>
          <w:tab w:val="left" w:pos="709"/>
        </w:tabs>
        <w:ind w:left="851" w:hanging="284"/>
        <w:jc w:val="both"/>
        <w:rPr>
          <w:rFonts w:asciiTheme="minorHAnsi" w:hAnsiTheme="minorHAnsi"/>
        </w:rPr>
      </w:pPr>
      <w:r w:rsidRPr="00FD50A5">
        <w:rPr>
          <w:rFonts w:asciiTheme="minorHAnsi" w:hAnsiTheme="minorHAnsi"/>
        </w:rPr>
        <w:t>El Rosario. Estanque elevado 200 m3</w:t>
      </w:r>
    </w:p>
    <w:p w:rsidR="002F520B" w:rsidRPr="00FD50A5" w:rsidRDefault="002F520B" w:rsidP="00AC22E8">
      <w:pPr>
        <w:pStyle w:val="Prrafodelista"/>
        <w:numPr>
          <w:ilvl w:val="1"/>
          <w:numId w:val="34"/>
        </w:numPr>
        <w:tabs>
          <w:tab w:val="left" w:pos="709"/>
        </w:tabs>
        <w:ind w:left="851" w:hanging="284"/>
        <w:jc w:val="both"/>
        <w:rPr>
          <w:rFonts w:asciiTheme="minorHAnsi" w:hAnsiTheme="minorHAnsi"/>
        </w:rPr>
      </w:pPr>
      <w:r w:rsidRPr="00FD50A5">
        <w:rPr>
          <w:rFonts w:asciiTheme="minorHAnsi" w:hAnsiTheme="minorHAnsi"/>
        </w:rPr>
        <w:t>La Estrella: Estanque elevado 200 m3 y estanque metálico elevado 100 m3</w:t>
      </w:r>
    </w:p>
    <w:p w:rsidR="002F520B" w:rsidRPr="00FD50A5" w:rsidRDefault="002F520B" w:rsidP="00AC22E8">
      <w:pPr>
        <w:pStyle w:val="Prrafodelista"/>
        <w:numPr>
          <w:ilvl w:val="0"/>
          <w:numId w:val="34"/>
        </w:numPr>
        <w:ind w:left="284" w:hanging="284"/>
        <w:jc w:val="both"/>
        <w:rPr>
          <w:rFonts w:asciiTheme="minorHAnsi" w:hAnsiTheme="minorHAnsi"/>
        </w:rPr>
      </w:pPr>
      <w:r w:rsidRPr="00FD50A5">
        <w:rPr>
          <w:rFonts w:asciiTheme="minorHAnsi" w:hAnsiTheme="minorHAnsi"/>
        </w:rPr>
        <w:t>Mejoramiento SSR El Rosario</w:t>
      </w:r>
    </w:p>
    <w:p w:rsidR="002F520B" w:rsidRPr="00FD50A5" w:rsidRDefault="002F520B" w:rsidP="00AC22E8">
      <w:pPr>
        <w:pStyle w:val="Prrafodelista"/>
        <w:numPr>
          <w:ilvl w:val="0"/>
          <w:numId w:val="34"/>
        </w:numPr>
        <w:ind w:left="284" w:hanging="284"/>
        <w:jc w:val="both"/>
        <w:rPr>
          <w:rFonts w:asciiTheme="minorHAnsi" w:hAnsiTheme="minorHAnsi"/>
        </w:rPr>
      </w:pPr>
      <w:r w:rsidRPr="00FD50A5">
        <w:rPr>
          <w:rFonts w:asciiTheme="minorHAnsi" w:hAnsiTheme="minorHAnsi"/>
        </w:rPr>
        <w:t>Mejoramiento SSR La Estrella</w:t>
      </w:r>
    </w:p>
    <w:p w:rsidR="002F520B" w:rsidRPr="00FD50A5" w:rsidRDefault="002F520B" w:rsidP="00AC22E8">
      <w:pPr>
        <w:pStyle w:val="Prrafodelista"/>
        <w:numPr>
          <w:ilvl w:val="1"/>
          <w:numId w:val="34"/>
        </w:numPr>
        <w:tabs>
          <w:tab w:val="left" w:pos="709"/>
        </w:tabs>
        <w:ind w:left="851" w:hanging="284"/>
        <w:jc w:val="both"/>
        <w:rPr>
          <w:rFonts w:asciiTheme="minorHAnsi" w:hAnsiTheme="minorHAnsi"/>
        </w:rPr>
      </w:pPr>
      <w:r w:rsidRPr="00FD50A5">
        <w:rPr>
          <w:rFonts w:asciiTheme="minorHAnsi" w:hAnsiTheme="minorHAnsi"/>
        </w:rPr>
        <w:t>Reemplazo y extensión de redes, material HDPE. Total 16.2 km</w:t>
      </w:r>
    </w:p>
    <w:p w:rsidR="002F520B" w:rsidRPr="00FD50A5" w:rsidRDefault="002F520B" w:rsidP="00AC22E8">
      <w:pPr>
        <w:pStyle w:val="Prrafodelista"/>
        <w:numPr>
          <w:ilvl w:val="1"/>
          <w:numId w:val="34"/>
        </w:numPr>
        <w:tabs>
          <w:tab w:val="left" w:pos="709"/>
        </w:tabs>
        <w:ind w:left="851" w:hanging="284"/>
        <w:jc w:val="both"/>
        <w:rPr>
          <w:rFonts w:asciiTheme="minorHAnsi" w:hAnsiTheme="minorHAnsi"/>
        </w:rPr>
      </w:pPr>
      <w:r w:rsidRPr="00FD50A5">
        <w:rPr>
          <w:rFonts w:asciiTheme="minorHAnsi" w:hAnsiTheme="minorHAnsi"/>
        </w:rPr>
        <w:t>Reconexión de 340 arranques</w:t>
      </w:r>
    </w:p>
    <w:p w:rsidR="002F520B" w:rsidRPr="00FD50A5" w:rsidRDefault="002F520B" w:rsidP="00AC22E8">
      <w:pPr>
        <w:pStyle w:val="Prrafodelista"/>
        <w:numPr>
          <w:ilvl w:val="1"/>
          <w:numId w:val="34"/>
        </w:numPr>
        <w:tabs>
          <w:tab w:val="left" w:pos="709"/>
        </w:tabs>
        <w:ind w:left="851" w:hanging="284"/>
        <w:jc w:val="both"/>
        <w:rPr>
          <w:rFonts w:asciiTheme="minorHAnsi" w:hAnsiTheme="minorHAnsi"/>
        </w:rPr>
      </w:pPr>
      <w:r w:rsidRPr="00FD50A5">
        <w:rPr>
          <w:rFonts w:asciiTheme="minorHAnsi" w:hAnsiTheme="minorHAnsi"/>
        </w:rPr>
        <w:t>Instalación de 97 nuevos arranques</w:t>
      </w:r>
    </w:p>
    <w:p w:rsidR="002F520B" w:rsidRPr="00FD50A5" w:rsidRDefault="002F520B" w:rsidP="00AC22E8">
      <w:pPr>
        <w:pStyle w:val="Prrafodelista"/>
        <w:numPr>
          <w:ilvl w:val="1"/>
          <w:numId w:val="34"/>
        </w:numPr>
        <w:tabs>
          <w:tab w:val="left" w:pos="709"/>
        </w:tabs>
        <w:ind w:left="851" w:hanging="284"/>
        <w:jc w:val="both"/>
        <w:rPr>
          <w:rFonts w:asciiTheme="minorHAnsi" w:hAnsiTheme="minorHAnsi"/>
        </w:rPr>
      </w:pPr>
      <w:r w:rsidRPr="00FD50A5">
        <w:rPr>
          <w:rFonts w:asciiTheme="minorHAnsi" w:hAnsiTheme="minorHAnsi"/>
        </w:rPr>
        <w:t>Construcción de 49 cámaras, entre desagües y cámaras de corte</w:t>
      </w:r>
    </w:p>
    <w:p w:rsidR="002F520B" w:rsidRPr="00FD50A5" w:rsidRDefault="002F520B" w:rsidP="00AC22E8">
      <w:pPr>
        <w:pStyle w:val="Prrafodelista"/>
        <w:numPr>
          <w:ilvl w:val="1"/>
          <w:numId w:val="34"/>
        </w:numPr>
        <w:tabs>
          <w:tab w:val="left" w:pos="709"/>
        </w:tabs>
        <w:ind w:left="851" w:hanging="284"/>
        <w:jc w:val="both"/>
        <w:rPr>
          <w:rFonts w:asciiTheme="minorHAnsi" w:hAnsiTheme="minorHAnsi"/>
        </w:rPr>
      </w:pPr>
      <w:r w:rsidRPr="00FD50A5">
        <w:rPr>
          <w:rFonts w:asciiTheme="minorHAnsi" w:hAnsiTheme="minorHAnsi"/>
        </w:rPr>
        <w:t xml:space="preserve">Construcción planta </w:t>
      </w:r>
      <w:proofErr w:type="spellStart"/>
      <w:r w:rsidRPr="00FD50A5">
        <w:rPr>
          <w:rFonts w:asciiTheme="minorHAnsi" w:hAnsiTheme="minorHAnsi"/>
        </w:rPr>
        <w:t>presurizadora</w:t>
      </w:r>
      <w:proofErr w:type="spellEnd"/>
      <w:r w:rsidRPr="00FD50A5">
        <w:rPr>
          <w:rFonts w:asciiTheme="minorHAnsi" w:hAnsiTheme="minorHAnsi"/>
        </w:rPr>
        <w:t xml:space="preserve"> sector Quebrada La Virgen</w:t>
      </w:r>
    </w:p>
    <w:p w:rsidR="002F520B" w:rsidRPr="00FD50A5" w:rsidRDefault="002F520B" w:rsidP="00AC22E8">
      <w:pPr>
        <w:pStyle w:val="Prrafodelista"/>
        <w:numPr>
          <w:ilvl w:val="1"/>
          <w:numId w:val="34"/>
        </w:numPr>
        <w:tabs>
          <w:tab w:val="left" w:pos="709"/>
        </w:tabs>
        <w:ind w:left="851" w:hanging="284"/>
        <w:jc w:val="both"/>
        <w:rPr>
          <w:rFonts w:asciiTheme="minorHAnsi" w:hAnsiTheme="minorHAnsi"/>
        </w:rPr>
      </w:pPr>
      <w:r w:rsidRPr="00FD50A5">
        <w:rPr>
          <w:rFonts w:asciiTheme="minorHAnsi" w:hAnsiTheme="minorHAnsi"/>
        </w:rPr>
        <w:t xml:space="preserve">Construcción caseta de </w:t>
      </w:r>
      <w:proofErr w:type="spellStart"/>
      <w:r w:rsidRPr="00FD50A5">
        <w:rPr>
          <w:rFonts w:asciiTheme="minorHAnsi" w:hAnsiTheme="minorHAnsi"/>
        </w:rPr>
        <w:t>recloración</w:t>
      </w:r>
      <w:proofErr w:type="spellEnd"/>
      <w:r w:rsidRPr="00FD50A5">
        <w:rPr>
          <w:rFonts w:asciiTheme="minorHAnsi" w:hAnsiTheme="minorHAnsi"/>
        </w:rPr>
        <w:t xml:space="preserve"> en recinto de estanques</w:t>
      </w:r>
    </w:p>
    <w:p w:rsidR="002F520B" w:rsidRPr="00FD50A5" w:rsidRDefault="002F520B" w:rsidP="002F520B">
      <w:pPr>
        <w:jc w:val="both"/>
        <w:rPr>
          <w:rFonts w:asciiTheme="minorHAnsi" w:hAnsiTheme="minorHAnsi"/>
        </w:rPr>
      </w:pPr>
    </w:p>
    <w:p w:rsidR="00570BAD" w:rsidRDefault="00570BAD" w:rsidP="00274BAC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Actualmente se están realizando las siguientes gestiones:</w:t>
      </w:r>
    </w:p>
    <w:p w:rsidR="00570BAD" w:rsidRDefault="00570BAD" w:rsidP="00AC22E8">
      <w:pPr>
        <w:pStyle w:val="Prrafodelista"/>
        <w:numPr>
          <w:ilvl w:val="0"/>
          <w:numId w:val="34"/>
        </w:numPr>
        <w:ind w:left="284" w:hanging="28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Resolución de observaciones formuladas por MDS</w:t>
      </w:r>
    </w:p>
    <w:p w:rsidR="00570BAD" w:rsidRDefault="00570BAD" w:rsidP="00AC22E8">
      <w:pPr>
        <w:pStyle w:val="Prrafodelista"/>
        <w:numPr>
          <w:ilvl w:val="0"/>
          <w:numId w:val="34"/>
        </w:numPr>
        <w:ind w:left="284" w:hanging="28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Actualización de sistema tarifario</w:t>
      </w:r>
    </w:p>
    <w:p w:rsidR="00570BAD" w:rsidRDefault="00570BAD" w:rsidP="00AC22E8">
      <w:pPr>
        <w:pStyle w:val="Prrafodelista"/>
        <w:numPr>
          <w:ilvl w:val="0"/>
          <w:numId w:val="34"/>
        </w:numPr>
        <w:ind w:left="284" w:hanging="28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Falta definir esquema de administración, al ser infraestructura compartida por 2 SSR</w:t>
      </w:r>
    </w:p>
    <w:p w:rsidR="00570BAD" w:rsidRDefault="00570BAD" w:rsidP="00AC22E8">
      <w:pPr>
        <w:pStyle w:val="Prrafodelista"/>
        <w:numPr>
          <w:ilvl w:val="0"/>
          <w:numId w:val="34"/>
        </w:numPr>
        <w:ind w:left="284" w:hanging="28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En elaboración estudios ambientales complementarios para presentar DIA e ingresar al SEA</w:t>
      </w:r>
    </w:p>
    <w:p w:rsidR="00570BAD" w:rsidRDefault="00570BAD" w:rsidP="00570BAD">
      <w:pPr>
        <w:jc w:val="both"/>
        <w:rPr>
          <w:rFonts w:asciiTheme="minorHAnsi" w:hAnsiTheme="minorHAnsi"/>
        </w:rPr>
      </w:pPr>
    </w:p>
    <w:p w:rsidR="00570BAD" w:rsidRDefault="00570BAD" w:rsidP="00570BAD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Plazos estimados:</w:t>
      </w:r>
    </w:p>
    <w:p w:rsidR="00570BAD" w:rsidRDefault="00570BAD" w:rsidP="00AC22E8">
      <w:pPr>
        <w:pStyle w:val="Prrafodelista"/>
        <w:numPr>
          <w:ilvl w:val="0"/>
          <w:numId w:val="34"/>
        </w:numPr>
        <w:ind w:left="284" w:hanging="28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Obtención de RCA por parte del SEA, segundo semestre 2022</w:t>
      </w:r>
    </w:p>
    <w:p w:rsidR="00570BAD" w:rsidRDefault="00570BAD" w:rsidP="00AC22E8">
      <w:pPr>
        <w:pStyle w:val="Prrafodelista"/>
        <w:numPr>
          <w:ilvl w:val="0"/>
          <w:numId w:val="34"/>
        </w:numPr>
        <w:ind w:left="284" w:hanging="28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Obtención RS, año 2022</w:t>
      </w:r>
    </w:p>
    <w:p w:rsidR="00570BAD" w:rsidRDefault="00570BAD" w:rsidP="00AC22E8">
      <w:pPr>
        <w:pStyle w:val="Prrafodelista"/>
        <w:numPr>
          <w:ilvl w:val="0"/>
          <w:numId w:val="34"/>
        </w:numPr>
        <w:ind w:left="284" w:hanging="28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La obra se ejecutará por etapas:</w:t>
      </w:r>
    </w:p>
    <w:p w:rsidR="00570BAD" w:rsidRDefault="00570BAD" w:rsidP="00AC22E8">
      <w:pPr>
        <w:pStyle w:val="Prrafodelista"/>
        <w:numPr>
          <w:ilvl w:val="1"/>
          <w:numId w:val="34"/>
        </w:numPr>
        <w:tabs>
          <w:tab w:val="left" w:pos="709"/>
        </w:tabs>
        <w:ind w:left="851" w:hanging="28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Etapa 1: Captación, tratamiento, Aducción Rosario, Mejoramiento SSR Rosario. Total M$11.199.068</w:t>
      </w:r>
      <w:r w:rsidR="00C115BF">
        <w:rPr>
          <w:rFonts w:asciiTheme="minorHAnsi" w:hAnsiTheme="minorHAnsi"/>
        </w:rPr>
        <w:t>. Periodo 2023-2027</w:t>
      </w:r>
    </w:p>
    <w:p w:rsidR="00C115BF" w:rsidRPr="00FD50A5" w:rsidRDefault="00C115BF" w:rsidP="00AC22E8">
      <w:pPr>
        <w:pStyle w:val="Prrafodelista"/>
        <w:numPr>
          <w:ilvl w:val="1"/>
          <w:numId w:val="34"/>
        </w:numPr>
        <w:tabs>
          <w:tab w:val="left" w:pos="709"/>
        </w:tabs>
        <w:ind w:left="851" w:hanging="284"/>
        <w:jc w:val="both"/>
        <w:rPr>
          <w:rFonts w:asciiTheme="minorHAnsi" w:hAnsiTheme="minorHAnsi"/>
        </w:rPr>
      </w:pPr>
      <w:r w:rsidRPr="00FD50A5">
        <w:rPr>
          <w:rFonts w:asciiTheme="minorHAnsi" w:hAnsiTheme="minorHAnsi"/>
        </w:rPr>
        <w:t>Etapa 2: Aducción La Estrella, Mejoramiento SSR La Estrella. Total M$5.038.344. Periodo 2028-2030</w:t>
      </w:r>
    </w:p>
    <w:p w:rsidR="00C115BF" w:rsidRDefault="00C115BF" w:rsidP="00AC22E8">
      <w:pPr>
        <w:pStyle w:val="Prrafodelista"/>
        <w:numPr>
          <w:ilvl w:val="1"/>
          <w:numId w:val="34"/>
        </w:numPr>
        <w:tabs>
          <w:tab w:val="left" w:pos="709"/>
        </w:tabs>
        <w:ind w:left="851" w:hanging="28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Etapa 3: Aducción El Cuzco, extensiones a sectores Matancilla, Villa Manantiales, El Cuzco. Total M$2.925.422. Periodo 2031-2032</w:t>
      </w:r>
    </w:p>
    <w:p w:rsidR="00AC22E8" w:rsidRDefault="00AC22E8" w:rsidP="00AC22E8">
      <w:pPr>
        <w:pStyle w:val="Prrafodelista"/>
        <w:tabs>
          <w:tab w:val="left" w:pos="709"/>
        </w:tabs>
        <w:ind w:left="851"/>
        <w:jc w:val="both"/>
        <w:rPr>
          <w:rFonts w:asciiTheme="minorHAnsi" w:hAnsiTheme="minorHAnsi"/>
        </w:rPr>
      </w:pPr>
    </w:p>
    <w:sectPr w:rsidR="00AC22E8" w:rsidSect="008F6050">
      <w:headerReference w:type="default" r:id="rId9"/>
      <w:footerReference w:type="default" r:id="rId10"/>
      <w:pgSz w:w="12240" w:h="18720" w:code="14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717A" w:rsidRDefault="00F7717A" w:rsidP="00D315D3">
      <w:r>
        <w:separator/>
      </w:r>
    </w:p>
  </w:endnote>
  <w:endnote w:type="continuationSeparator" w:id="0">
    <w:p w:rsidR="00F7717A" w:rsidRDefault="00F7717A" w:rsidP="00D315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2E5D" w:rsidRDefault="006D2E5D" w:rsidP="006D2E5D">
    <w:pPr>
      <w:rPr>
        <w:rFonts w:ascii="Arial" w:hAnsi="Arial"/>
        <w:b/>
        <w:sz w:val="22"/>
        <w:lang w:val="es-CL"/>
      </w:rPr>
    </w:pPr>
  </w:p>
  <w:p w:rsidR="006D2E5D" w:rsidRPr="008F6050" w:rsidRDefault="006D2E5D" w:rsidP="006D2E5D">
    <w:pPr>
      <w:jc w:val="center"/>
      <w:rPr>
        <w:rFonts w:asciiTheme="minorHAnsi" w:hAnsiTheme="minorHAnsi"/>
        <w:sz w:val="22"/>
        <w:szCs w:val="22"/>
        <w:lang w:val="es-CL"/>
      </w:rPr>
    </w:pPr>
    <w:r w:rsidRPr="008F6050">
      <w:rPr>
        <w:rFonts w:asciiTheme="minorHAnsi" w:hAnsiTheme="minorHAnsi"/>
        <w:sz w:val="22"/>
        <w:szCs w:val="22"/>
        <w:lang w:val="es-CL"/>
      </w:rPr>
      <w:t>Dirección de Obras Hidráulicas</w:t>
    </w:r>
    <w:r w:rsidR="00985ACC">
      <w:rPr>
        <w:rFonts w:asciiTheme="minorHAnsi" w:hAnsiTheme="minorHAnsi"/>
        <w:sz w:val="22"/>
        <w:szCs w:val="22"/>
        <w:lang w:val="es-CL"/>
      </w:rPr>
      <w:t xml:space="preserve"> </w:t>
    </w:r>
    <w:r w:rsidRPr="008F6050">
      <w:rPr>
        <w:rFonts w:asciiTheme="minorHAnsi" w:hAnsiTheme="minorHAnsi"/>
        <w:sz w:val="22"/>
        <w:szCs w:val="22"/>
        <w:lang w:val="es-CL"/>
      </w:rPr>
      <w:t>Región del Libertador Gral. Bernardo O’Higgins.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717A" w:rsidRDefault="00F7717A" w:rsidP="00D315D3">
      <w:r>
        <w:separator/>
      </w:r>
    </w:p>
  </w:footnote>
  <w:footnote w:type="continuationSeparator" w:id="0">
    <w:p w:rsidR="00F7717A" w:rsidRDefault="00F7717A" w:rsidP="00D315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15D3" w:rsidRDefault="00D315D3" w:rsidP="00CA06A8">
    <w:pPr>
      <w:pStyle w:val="Encabezado"/>
      <w:jc w:val="right"/>
    </w:pPr>
    <w:r w:rsidRPr="008F6050">
      <w:rPr>
        <w:rFonts w:asciiTheme="minorHAnsi" w:hAnsiTheme="minorHAnsi"/>
        <w:noProof/>
        <w:lang w:val="es-CL" w:eastAsia="es-CL"/>
      </w:rPr>
      <w:drawing>
        <wp:anchor distT="0" distB="0" distL="114300" distR="114300" simplePos="0" relativeHeight="251641856" behindDoc="0" locked="0" layoutInCell="1" allowOverlap="1" wp14:anchorId="322C030A" wp14:editId="5D7D5FE9">
          <wp:simplePos x="0" y="0"/>
          <wp:positionH relativeFrom="margin">
            <wp:posOffset>-356235</wp:posOffset>
          </wp:positionH>
          <wp:positionV relativeFrom="margin">
            <wp:posOffset>-466090</wp:posOffset>
          </wp:positionV>
          <wp:extent cx="1127760" cy="1044575"/>
          <wp:effectExtent l="19050" t="0" r="0" b="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7760" cy="1044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301B7" w:rsidRPr="008F6050">
      <w:rPr>
        <w:rFonts w:asciiTheme="minorHAnsi" w:hAnsiTheme="minorHAnsi"/>
      </w:rPr>
      <w:t xml:space="preserve">Rancagua, </w:t>
    </w:r>
    <w:r w:rsidR="00FD50A5">
      <w:rPr>
        <w:rFonts w:asciiTheme="minorHAnsi" w:hAnsiTheme="minorHAnsi"/>
      </w:rPr>
      <w:t>Septiembre</w:t>
    </w:r>
    <w:r w:rsidR="00CA06A8">
      <w:rPr>
        <w:rFonts w:asciiTheme="minorHAnsi" w:hAnsiTheme="minorHAnsi"/>
      </w:rPr>
      <w:t xml:space="preserve"> de 2021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832F8"/>
    <w:multiLevelType w:val="hybridMultilevel"/>
    <w:tmpl w:val="3FAC3CB8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3A5B68"/>
    <w:multiLevelType w:val="singleLevel"/>
    <w:tmpl w:val="A672E99E"/>
    <w:lvl w:ilvl="0"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hint="default"/>
      </w:rPr>
    </w:lvl>
  </w:abstractNum>
  <w:abstractNum w:abstractNumId="2">
    <w:nsid w:val="088806EC"/>
    <w:multiLevelType w:val="hybridMultilevel"/>
    <w:tmpl w:val="9B823C02"/>
    <w:lvl w:ilvl="0" w:tplc="AEF8048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97366C"/>
    <w:multiLevelType w:val="multilevel"/>
    <w:tmpl w:val="46D00C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12B85C65"/>
    <w:multiLevelType w:val="hybridMultilevel"/>
    <w:tmpl w:val="90E89652"/>
    <w:lvl w:ilvl="0" w:tplc="2B3CF2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C2138A"/>
    <w:multiLevelType w:val="hybridMultilevel"/>
    <w:tmpl w:val="97588E8A"/>
    <w:lvl w:ilvl="0" w:tplc="AEF8048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95627E"/>
    <w:multiLevelType w:val="hybridMultilevel"/>
    <w:tmpl w:val="432080C4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07593C"/>
    <w:multiLevelType w:val="multilevel"/>
    <w:tmpl w:val="46D00C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>
    <w:nsid w:val="1D236C1A"/>
    <w:multiLevelType w:val="hybridMultilevel"/>
    <w:tmpl w:val="B29EDE68"/>
    <w:lvl w:ilvl="0" w:tplc="060680EE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3A6321"/>
    <w:multiLevelType w:val="hybridMultilevel"/>
    <w:tmpl w:val="5CF4970E"/>
    <w:lvl w:ilvl="0" w:tplc="D5666B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E43CFE"/>
    <w:multiLevelType w:val="multilevel"/>
    <w:tmpl w:val="34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2A4E2232"/>
    <w:multiLevelType w:val="hybridMultilevel"/>
    <w:tmpl w:val="265C2370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6C65A3"/>
    <w:multiLevelType w:val="multilevel"/>
    <w:tmpl w:val="34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11F3AD3"/>
    <w:multiLevelType w:val="hybridMultilevel"/>
    <w:tmpl w:val="C45C92D6"/>
    <w:lvl w:ilvl="0" w:tplc="14F6907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506" w:hanging="360"/>
      </w:pPr>
    </w:lvl>
    <w:lvl w:ilvl="2" w:tplc="340A001B" w:tentative="1">
      <w:start w:val="1"/>
      <w:numFmt w:val="lowerRoman"/>
      <w:lvlText w:val="%3."/>
      <w:lvlJc w:val="right"/>
      <w:pPr>
        <w:ind w:left="2226" w:hanging="180"/>
      </w:pPr>
    </w:lvl>
    <w:lvl w:ilvl="3" w:tplc="340A000F" w:tentative="1">
      <w:start w:val="1"/>
      <w:numFmt w:val="decimal"/>
      <w:lvlText w:val="%4."/>
      <w:lvlJc w:val="left"/>
      <w:pPr>
        <w:ind w:left="2946" w:hanging="360"/>
      </w:pPr>
    </w:lvl>
    <w:lvl w:ilvl="4" w:tplc="340A0019" w:tentative="1">
      <w:start w:val="1"/>
      <w:numFmt w:val="lowerLetter"/>
      <w:lvlText w:val="%5."/>
      <w:lvlJc w:val="left"/>
      <w:pPr>
        <w:ind w:left="3666" w:hanging="360"/>
      </w:pPr>
    </w:lvl>
    <w:lvl w:ilvl="5" w:tplc="340A001B" w:tentative="1">
      <w:start w:val="1"/>
      <w:numFmt w:val="lowerRoman"/>
      <w:lvlText w:val="%6."/>
      <w:lvlJc w:val="right"/>
      <w:pPr>
        <w:ind w:left="4386" w:hanging="180"/>
      </w:pPr>
    </w:lvl>
    <w:lvl w:ilvl="6" w:tplc="340A000F" w:tentative="1">
      <w:start w:val="1"/>
      <w:numFmt w:val="decimal"/>
      <w:lvlText w:val="%7."/>
      <w:lvlJc w:val="left"/>
      <w:pPr>
        <w:ind w:left="5106" w:hanging="360"/>
      </w:pPr>
    </w:lvl>
    <w:lvl w:ilvl="7" w:tplc="340A0019" w:tentative="1">
      <w:start w:val="1"/>
      <w:numFmt w:val="lowerLetter"/>
      <w:lvlText w:val="%8."/>
      <w:lvlJc w:val="left"/>
      <w:pPr>
        <w:ind w:left="5826" w:hanging="360"/>
      </w:pPr>
    </w:lvl>
    <w:lvl w:ilvl="8" w:tplc="34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35D44070"/>
    <w:multiLevelType w:val="hybridMultilevel"/>
    <w:tmpl w:val="B628AF9A"/>
    <w:lvl w:ilvl="0" w:tplc="183AE34E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340A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3" w:tplc="3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8235F7F"/>
    <w:multiLevelType w:val="multilevel"/>
    <w:tmpl w:val="34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3C3B66FC"/>
    <w:multiLevelType w:val="hybridMultilevel"/>
    <w:tmpl w:val="5E4C02C6"/>
    <w:lvl w:ilvl="0" w:tplc="7C72AD98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CF40CED"/>
    <w:multiLevelType w:val="hybridMultilevel"/>
    <w:tmpl w:val="F2123B9A"/>
    <w:lvl w:ilvl="0" w:tplc="7C90384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D92822"/>
    <w:multiLevelType w:val="hybridMultilevel"/>
    <w:tmpl w:val="64604F40"/>
    <w:lvl w:ilvl="0" w:tplc="817E54D8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4110B31"/>
    <w:multiLevelType w:val="hybridMultilevel"/>
    <w:tmpl w:val="C764BC72"/>
    <w:lvl w:ilvl="0" w:tplc="0C0A000B">
      <w:start w:val="1"/>
      <w:numFmt w:val="bullet"/>
      <w:lvlText w:val=""/>
      <w:lvlJc w:val="left"/>
      <w:pPr>
        <w:tabs>
          <w:tab w:val="num" w:pos="1077"/>
        </w:tabs>
        <w:ind w:left="1077" w:hanging="360"/>
      </w:pPr>
      <w:rPr>
        <w:rFonts w:ascii="Wingdings" w:hAnsi="Wingdings" w:hint="default"/>
      </w:rPr>
    </w:lvl>
    <w:lvl w:ilvl="1" w:tplc="0C0A000D">
      <w:start w:val="1"/>
      <w:numFmt w:val="bullet"/>
      <w:lvlText w:val="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0">
    <w:nsid w:val="469B7D9A"/>
    <w:multiLevelType w:val="hybridMultilevel"/>
    <w:tmpl w:val="2CF4079A"/>
    <w:lvl w:ilvl="0" w:tplc="7C72AD98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B5C4864"/>
    <w:multiLevelType w:val="hybridMultilevel"/>
    <w:tmpl w:val="0BBCA890"/>
    <w:lvl w:ilvl="0" w:tplc="42AC3E3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BCF1260"/>
    <w:multiLevelType w:val="hybridMultilevel"/>
    <w:tmpl w:val="2ACE6E5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F0D7184"/>
    <w:multiLevelType w:val="multilevel"/>
    <w:tmpl w:val="3970EDD2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>
    <w:nsid w:val="5142104E"/>
    <w:multiLevelType w:val="hybridMultilevel"/>
    <w:tmpl w:val="5CCA42B4"/>
    <w:lvl w:ilvl="0" w:tplc="340A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5">
    <w:nsid w:val="5CF73C37"/>
    <w:multiLevelType w:val="hybridMultilevel"/>
    <w:tmpl w:val="A48ACD22"/>
    <w:lvl w:ilvl="0" w:tplc="3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5D722C62"/>
    <w:multiLevelType w:val="multilevel"/>
    <w:tmpl w:val="34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65372FE4"/>
    <w:multiLevelType w:val="multilevel"/>
    <w:tmpl w:val="34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689621BE"/>
    <w:multiLevelType w:val="hybridMultilevel"/>
    <w:tmpl w:val="7DDCE576"/>
    <w:lvl w:ilvl="0" w:tplc="3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6A5810D1"/>
    <w:multiLevelType w:val="multilevel"/>
    <w:tmpl w:val="34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71E001CB"/>
    <w:multiLevelType w:val="hybridMultilevel"/>
    <w:tmpl w:val="0BD4237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8C14631"/>
    <w:multiLevelType w:val="singleLevel"/>
    <w:tmpl w:val="0F9C0F58"/>
    <w:lvl w:ilvl="0">
      <w:start w:val="1"/>
      <w:numFmt w:val="upperLetter"/>
      <w:pStyle w:val="Ttulo3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>
    <w:nsid w:val="7B1A7935"/>
    <w:multiLevelType w:val="hybridMultilevel"/>
    <w:tmpl w:val="572A66FA"/>
    <w:lvl w:ilvl="0" w:tplc="766451B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364" w:hanging="360"/>
      </w:pPr>
    </w:lvl>
    <w:lvl w:ilvl="2" w:tplc="340A001B" w:tentative="1">
      <w:start w:val="1"/>
      <w:numFmt w:val="lowerRoman"/>
      <w:lvlText w:val="%3."/>
      <w:lvlJc w:val="right"/>
      <w:pPr>
        <w:ind w:left="2084" w:hanging="180"/>
      </w:pPr>
    </w:lvl>
    <w:lvl w:ilvl="3" w:tplc="340A000F" w:tentative="1">
      <w:start w:val="1"/>
      <w:numFmt w:val="decimal"/>
      <w:lvlText w:val="%4."/>
      <w:lvlJc w:val="left"/>
      <w:pPr>
        <w:ind w:left="2804" w:hanging="360"/>
      </w:pPr>
    </w:lvl>
    <w:lvl w:ilvl="4" w:tplc="340A0019" w:tentative="1">
      <w:start w:val="1"/>
      <w:numFmt w:val="lowerLetter"/>
      <w:lvlText w:val="%5."/>
      <w:lvlJc w:val="left"/>
      <w:pPr>
        <w:ind w:left="3524" w:hanging="360"/>
      </w:pPr>
    </w:lvl>
    <w:lvl w:ilvl="5" w:tplc="340A001B" w:tentative="1">
      <w:start w:val="1"/>
      <w:numFmt w:val="lowerRoman"/>
      <w:lvlText w:val="%6."/>
      <w:lvlJc w:val="right"/>
      <w:pPr>
        <w:ind w:left="4244" w:hanging="180"/>
      </w:pPr>
    </w:lvl>
    <w:lvl w:ilvl="6" w:tplc="340A000F" w:tentative="1">
      <w:start w:val="1"/>
      <w:numFmt w:val="decimal"/>
      <w:lvlText w:val="%7."/>
      <w:lvlJc w:val="left"/>
      <w:pPr>
        <w:ind w:left="4964" w:hanging="360"/>
      </w:pPr>
    </w:lvl>
    <w:lvl w:ilvl="7" w:tplc="340A0019" w:tentative="1">
      <w:start w:val="1"/>
      <w:numFmt w:val="lowerLetter"/>
      <w:lvlText w:val="%8."/>
      <w:lvlJc w:val="left"/>
      <w:pPr>
        <w:ind w:left="5684" w:hanging="360"/>
      </w:pPr>
    </w:lvl>
    <w:lvl w:ilvl="8" w:tplc="340A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8"/>
  </w:num>
  <w:num w:numId="2">
    <w:abstractNumId w:val="8"/>
  </w:num>
  <w:num w:numId="3">
    <w:abstractNumId w:val="31"/>
  </w:num>
  <w:num w:numId="4">
    <w:abstractNumId w:val="19"/>
  </w:num>
  <w:num w:numId="5">
    <w:abstractNumId w:val="4"/>
  </w:num>
  <w:num w:numId="6">
    <w:abstractNumId w:val="1"/>
  </w:num>
  <w:num w:numId="7">
    <w:abstractNumId w:val="13"/>
  </w:num>
  <w:num w:numId="8">
    <w:abstractNumId w:val="23"/>
  </w:num>
  <w:num w:numId="9">
    <w:abstractNumId w:val="24"/>
  </w:num>
  <w:num w:numId="10">
    <w:abstractNumId w:val="9"/>
  </w:num>
  <w:num w:numId="11">
    <w:abstractNumId w:val="17"/>
  </w:num>
  <w:num w:numId="12">
    <w:abstractNumId w:val="11"/>
  </w:num>
  <w:num w:numId="13">
    <w:abstractNumId w:val="6"/>
  </w:num>
  <w:num w:numId="14">
    <w:abstractNumId w:val="3"/>
  </w:num>
  <w:num w:numId="15">
    <w:abstractNumId w:val="14"/>
  </w:num>
  <w:num w:numId="16">
    <w:abstractNumId w:val="7"/>
  </w:num>
  <w:num w:numId="17">
    <w:abstractNumId w:val="30"/>
  </w:num>
  <w:num w:numId="18">
    <w:abstractNumId w:val="20"/>
  </w:num>
  <w:num w:numId="19">
    <w:abstractNumId w:val="16"/>
  </w:num>
  <w:num w:numId="20">
    <w:abstractNumId w:val="2"/>
  </w:num>
  <w:num w:numId="21">
    <w:abstractNumId w:val="5"/>
  </w:num>
  <w:num w:numId="22">
    <w:abstractNumId w:val="2"/>
  </w:num>
  <w:num w:numId="23">
    <w:abstractNumId w:val="28"/>
  </w:num>
  <w:num w:numId="24">
    <w:abstractNumId w:val="25"/>
  </w:num>
  <w:num w:numId="25">
    <w:abstractNumId w:val="0"/>
  </w:num>
  <w:num w:numId="26">
    <w:abstractNumId w:val="26"/>
  </w:num>
  <w:num w:numId="27">
    <w:abstractNumId w:val="27"/>
  </w:num>
  <w:num w:numId="28">
    <w:abstractNumId w:val="15"/>
  </w:num>
  <w:num w:numId="29">
    <w:abstractNumId w:val="29"/>
  </w:num>
  <w:num w:numId="30">
    <w:abstractNumId w:val="12"/>
  </w:num>
  <w:num w:numId="31">
    <w:abstractNumId w:val="10"/>
  </w:num>
  <w:num w:numId="32">
    <w:abstractNumId w:val="22"/>
  </w:num>
  <w:num w:numId="33">
    <w:abstractNumId w:val="32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5D3"/>
    <w:rsid w:val="00003C35"/>
    <w:rsid w:val="00004F3E"/>
    <w:rsid w:val="00015A93"/>
    <w:rsid w:val="00017042"/>
    <w:rsid w:val="000328AD"/>
    <w:rsid w:val="00033946"/>
    <w:rsid w:val="000614A0"/>
    <w:rsid w:val="00061520"/>
    <w:rsid w:val="00067BE7"/>
    <w:rsid w:val="00087A28"/>
    <w:rsid w:val="000B0010"/>
    <w:rsid w:val="000C5118"/>
    <w:rsid w:val="000C5342"/>
    <w:rsid w:val="000C7B13"/>
    <w:rsid w:val="000D0791"/>
    <w:rsid w:val="000E163E"/>
    <w:rsid w:val="000F5C5B"/>
    <w:rsid w:val="001136DF"/>
    <w:rsid w:val="001234AA"/>
    <w:rsid w:val="00140C7C"/>
    <w:rsid w:val="0015482F"/>
    <w:rsid w:val="00171B6E"/>
    <w:rsid w:val="001722E9"/>
    <w:rsid w:val="00193496"/>
    <w:rsid w:val="001B6EEC"/>
    <w:rsid w:val="001B70E0"/>
    <w:rsid w:val="001C3D1C"/>
    <w:rsid w:val="001D18DB"/>
    <w:rsid w:val="001E0C3D"/>
    <w:rsid w:val="0021311E"/>
    <w:rsid w:val="0022712C"/>
    <w:rsid w:val="00274BAC"/>
    <w:rsid w:val="00287797"/>
    <w:rsid w:val="00297C72"/>
    <w:rsid w:val="002D2C40"/>
    <w:rsid w:val="002F520B"/>
    <w:rsid w:val="00325521"/>
    <w:rsid w:val="00327ADB"/>
    <w:rsid w:val="00334E50"/>
    <w:rsid w:val="00352F51"/>
    <w:rsid w:val="00363FE7"/>
    <w:rsid w:val="00370DF2"/>
    <w:rsid w:val="003A7DC3"/>
    <w:rsid w:val="003C1BBC"/>
    <w:rsid w:val="003C7762"/>
    <w:rsid w:val="003E79B1"/>
    <w:rsid w:val="0040274D"/>
    <w:rsid w:val="004031DE"/>
    <w:rsid w:val="00415D8D"/>
    <w:rsid w:val="00426680"/>
    <w:rsid w:val="00430FD9"/>
    <w:rsid w:val="00465A66"/>
    <w:rsid w:val="004A45F9"/>
    <w:rsid w:val="004B45FF"/>
    <w:rsid w:val="004C2B71"/>
    <w:rsid w:val="004D34C8"/>
    <w:rsid w:val="004D717A"/>
    <w:rsid w:val="00570BAD"/>
    <w:rsid w:val="00573B25"/>
    <w:rsid w:val="00585E54"/>
    <w:rsid w:val="00630A76"/>
    <w:rsid w:val="006427A0"/>
    <w:rsid w:val="00644423"/>
    <w:rsid w:val="00646075"/>
    <w:rsid w:val="00650873"/>
    <w:rsid w:val="00660E22"/>
    <w:rsid w:val="006714FD"/>
    <w:rsid w:val="006804A3"/>
    <w:rsid w:val="00681E43"/>
    <w:rsid w:val="006848D7"/>
    <w:rsid w:val="00686A79"/>
    <w:rsid w:val="006D2E5D"/>
    <w:rsid w:val="006D4F31"/>
    <w:rsid w:val="006F020C"/>
    <w:rsid w:val="006F2BDF"/>
    <w:rsid w:val="006F3095"/>
    <w:rsid w:val="0070357D"/>
    <w:rsid w:val="007164E3"/>
    <w:rsid w:val="007257D2"/>
    <w:rsid w:val="0074115F"/>
    <w:rsid w:val="00744C90"/>
    <w:rsid w:val="00777FBB"/>
    <w:rsid w:val="007D4B08"/>
    <w:rsid w:val="007F75D5"/>
    <w:rsid w:val="00800569"/>
    <w:rsid w:val="00811CE6"/>
    <w:rsid w:val="008132D0"/>
    <w:rsid w:val="0082520D"/>
    <w:rsid w:val="008264BC"/>
    <w:rsid w:val="008331D3"/>
    <w:rsid w:val="00851957"/>
    <w:rsid w:val="00854285"/>
    <w:rsid w:val="008815C9"/>
    <w:rsid w:val="008C11CE"/>
    <w:rsid w:val="008C1BE0"/>
    <w:rsid w:val="008E3D27"/>
    <w:rsid w:val="008E4C1A"/>
    <w:rsid w:val="008F22A7"/>
    <w:rsid w:val="008F6050"/>
    <w:rsid w:val="00922C14"/>
    <w:rsid w:val="00933AE7"/>
    <w:rsid w:val="00947A2D"/>
    <w:rsid w:val="00985ACC"/>
    <w:rsid w:val="009979E1"/>
    <w:rsid w:val="009A3879"/>
    <w:rsid w:val="009C62C9"/>
    <w:rsid w:val="009E24FF"/>
    <w:rsid w:val="00A00185"/>
    <w:rsid w:val="00A10843"/>
    <w:rsid w:val="00A15DD8"/>
    <w:rsid w:val="00A33E12"/>
    <w:rsid w:val="00A659F5"/>
    <w:rsid w:val="00A7376F"/>
    <w:rsid w:val="00A76CB4"/>
    <w:rsid w:val="00A77050"/>
    <w:rsid w:val="00AC22E8"/>
    <w:rsid w:val="00AC5B7C"/>
    <w:rsid w:val="00AC783C"/>
    <w:rsid w:val="00AF07D7"/>
    <w:rsid w:val="00AF0B92"/>
    <w:rsid w:val="00AF547D"/>
    <w:rsid w:val="00B1724E"/>
    <w:rsid w:val="00B301B7"/>
    <w:rsid w:val="00B34BB4"/>
    <w:rsid w:val="00B4476E"/>
    <w:rsid w:val="00B87DC5"/>
    <w:rsid w:val="00B9086E"/>
    <w:rsid w:val="00BA3324"/>
    <w:rsid w:val="00BA7232"/>
    <w:rsid w:val="00BF290B"/>
    <w:rsid w:val="00C115BF"/>
    <w:rsid w:val="00C14166"/>
    <w:rsid w:val="00C1499C"/>
    <w:rsid w:val="00C21B3D"/>
    <w:rsid w:val="00C22717"/>
    <w:rsid w:val="00C23F04"/>
    <w:rsid w:val="00C3011C"/>
    <w:rsid w:val="00C42969"/>
    <w:rsid w:val="00C710C0"/>
    <w:rsid w:val="00C7568C"/>
    <w:rsid w:val="00CA06A8"/>
    <w:rsid w:val="00CE1BCC"/>
    <w:rsid w:val="00CE49E5"/>
    <w:rsid w:val="00CE61B0"/>
    <w:rsid w:val="00D10E34"/>
    <w:rsid w:val="00D315D3"/>
    <w:rsid w:val="00D336D2"/>
    <w:rsid w:val="00D566B2"/>
    <w:rsid w:val="00D8597F"/>
    <w:rsid w:val="00DB1F70"/>
    <w:rsid w:val="00DC0DA1"/>
    <w:rsid w:val="00DC52DE"/>
    <w:rsid w:val="00DE0554"/>
    <w:rsid w:val="00DE3F74"/>
    <w:rsid w:val="00DF51C5"/>
    <w:rsid w:val="00E17F90"/>
    <w:rsid w:val="00E41FAE"/>
    <w:rsid w:val="00E42CD8"/>
    <w:rsid w:val="00E82C6F"/>
    <w:rsid w:val="00EB5A53"/>
    <w:rsid w:val="00EF71C2"/>
    <w:rsid w:val="00F07AFE"/>
    <w:rsid w:val="00F57D6E"/>
    <w:rsid w:val="00F676D7"/>
    <w:rsid w:val="00F74D06"/>
    <w:rsid w:val="00F7717A"/>
    <w:rsid w:val="00F84C2E"/>
    <w:rsid w:val="00F90752"/>
    <w:rsid w:val="00FA3531"/>
    <w:rsid w:val="00FA5A36"/>
    <w:rsid w:val="00FA6E20"/>
    <w:rsid w:val="00FA7673"/>
    <w:rsid w:val="00FD50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2E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8132D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qFormat/>
    <w:rsid w:val="006D2E5D"/>
    <w:pPr>
      <w:keepNext/>
      <w:numPr>
        <w:numId w:val="3"/>
      </w:numPr>
      <w:jc w:val="both"/>
      <w:outlineLvl w:val="2"/>
    </w:pPr>
    <w:rPr>
      <w:rFonts w:ascii="Arial" w:hAnsi="Arial"/>
      <w:b/>
      <w:sz w:val="22"/>
      <w:lang w:val="es-CL"/>
    </w:rPr>
  </w:style>
  <w:style w:type="paragraph" w:styleId="Ttulo5">
    <w:name w:val="heading 5"/>
    <w:basedOn w:val="Normal"/>
    <w:next w:val="Normal"/>
    <w:link w:val="Ttulo5Car"/>
    <w:qFormat/>
    <w:rsid w:val="006D2E5D"/>
    <w:pPr>
      <w:keepNext/>
      <w:jc w:val="center"/>
      <w:outlineLvl w:val="4"/>
    </w:pPr>
    <w:rPr>
      <w:rFonts w:ascii="Arial" w:hAnsi="Arial"/>
      <w:b/>
      <w:sz w:val="22"/>
      <w:lang w:val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D315D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D315D3"/>
  </w:style>
  <w:style w:type="paragraph" w:styleId="Piedepgina">
    <w:name w:val="footer"/>
    <w:basedOn w:val="Normal"/>
    <w:link w:val="PiedepginaCar"/>
    <w:uiPriority w:val="99"/>
    <w:unhideWhenUsed/>
    <w:rsid w:val="00D315D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315D3"/>
  </w:style>
  <w:style w:type="paragraph" w:styleId="Prrafodelista">
    <w:name w:val="List Paragraph"/>
    <w:basedOn w:val="Normal"/>
    <w:uiPriority w:val="34"/>
    <w:qFormat/>
    <w:rsid w:val="00D315D3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315D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315D3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DE05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3Car">
    <w:name w:val="Título 3 Car"/>
    <w:basedOn w:val="Fuentedeprrafopredeter"/>
    <w:link w:val="Ttulo3"/>
    <w:rsid w:val="006D2E5D"/>
    <w:rPr>
      <w:rFonts w:ascii="Arial" w:eastAsia="Times New Roman" w:hAnsi="Arial" w:cs="Times New Roman"/>
      <w:b/>
      <w:szCs w:val="24"/>
      <w:lang w:eastAsia="es-ES"/>
    </w:rPr>
  </w:style>
  <w:style w:type="character" w:customStyle="1" w:styleId="Ttulo5Car">
    <w:name w:val="Título 5 Car"/>
    <w:basedOn w:val="Fuentedeprrafopredeter"/>
    <w:link w:val="Ttulo5"/>
    <w:rsid w:val="006D2E5D"/>
    <w:rPr>
      <w:rFonts w:ascii="Arial" w:eastAsia="Times New Roman" w:hAnsi="Arial" w:cs="Times New Roman"/>
      <w:b/>
      <w:szCs w:val="24"/>
      <w:lang w:eastAsia="es-ES"/>
    </w:rPr>
  </w:style>
  <w:style w:type="paragraph" w:customStyle="1" w:styleId="TextoTitulo2">
    <w:name w:val="Texto Titulo 2"/>
    <w:basedOn w:val="Textoindependiente2"/>
    <w:rsid w:val="006D2E5D"/>
    <w:pPr>
      <w:widowControl w:val="0"/>
      <w:spacing w:after="0" w:line="240" w:lineRule="auto"/>
      <w:ind w:left="567"/>
      <w:jc w:val="both"/>
    </w:pPr>
    <w:rPr>
      <w:sz w:val="22"/>
      <w:szCs w:val="20"/>
      <w:lang w:val="es-CL"/>
    </w:rPr>
  </w:style>
  <w:style w:type="paragraph" w:customStyle="1" w:styleId="TextoTitulo3">
    <w:name w:val="Texto Titulo 3"/>
    <w:basedOn w:val="Textoindependiente2"/>
    <w:rsid w:val="006D2E5D"/>
    <w:pPr>
      <w:widowControl w:val="0"/>
      <w:spacing w:after="0" w:line="240" w:lineRule="auto"/>
      <w:ind w:left="709"/>
      <w:jc w:val="both"/>
    </w:pPr>
    <w:rPr>
      <w:sz w:val="22"/>
      <w:szCs w:val="20"/>
      <w:lang w:val="es-CL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6D2E5D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6D2E5D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8132D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ES" w:eastAsia="es-ES"/>
    </w:rPr>
  </w:style>
  <w:style w:type="paragraph" w:styleId="Sangra2detindependiente">
    <w:name w:val="Body Text Indent 2"/>
    <w:basedOn w:val="Normal"/>
    <w:link w:val="Sangra2detindependienteCar"/>
    <w:uiPriority w:val="99"/>
    <w:unhideWhenUsed/>
    <w:rsid w:val="008132D0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rsid w:val="008132D0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1722E9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1722E9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styleId="Hipervnculo">
    <w:name w:val="Hyperlink"/>
    <w:basedOn w:val="Fuentedeprrafopredeter"/>
    <w:uiPriority w:val="99"/>
    <w:semiHidden/>
    <w:unhideWhenUsed/>
    <w:rsid w:val="000F5C5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2E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8132D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qFormat/>
    <w:rsid w:val="006D2E5D"/>
    <w:pPr>
      <w:keepNext/>
      <w:numPr>
        <w:numId w:val="3"/>
      </w:numPr>
      <w:jc w:val="both"/>
      <w:outlineLvl w:val="2"/>
    </w:pPr>
    <w:rPr>
      <w:rFonts w:ascii="Arial" w:hAnsi="Arial"/>
      <w:b/>
      <w:sz w:val="22"/>
      <w:lang w:val="es-CL"/>
    </w:rPr>
  </w:style>
  <w:style w:type="paragraph" w:styleId="Ttulo5">
    <w:name w:val="heading 5"/>
    <w:basedOn w:val="Normal"/>
    <w:next w:val="Normal"/>
    <w:link w:val="Ttulo5Car"/>
    <w:qFormat/>
    <w:rsid w:val="006D2E5D"/>
    <w:pPr>
      <w:keepNext/>
      <w:jc w:val="center"/>
      <w:outlineLvl w:val="4"/>
    </w:pPr>
    <w:rPr>
      <w:rFonts w:ascii="Arial" w:hAnsi="Arial"/>
      <w:b/>
      <w:sz w:val="22"/>
      <w:lang w:val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D315D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D315D3"/>
  </w:style>
  <w:style w:type="paragraph" w:styleId="Piedepgina">
    <w:name w:val="footer"/>
    <w:basedOn w:val="Normal"/>
    <w:link w:val="PiedepginaCar"/>
    <w:uiPriority w:val="99"/>
    <w:unhideWhenUsed/>
    <w:rsid w:val="00D315D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315D3"/>
  </w:style>
  <w:style w:type="paragraph" w:styleId="Prrafodelista">
    <w:name w:val="List Paragraph"/>
    <w:basedOn w:val="Normal"/>
    <w:uiPriority w:val="34"/>
    <w:qFormat/>
    <w:rsid w:val="00D315D3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315D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315D3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DE05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3Car">
    <w:name w:val="Título 3 Car"/>
    <w:basedOn w:val="Fuentedeprrafopredeter"/>
    <w:link w:val="Ttulo3"/>
    <w:rsid w:val="006D2E5D"/>
    <w:rPr>
      <w:rFonts w:ascii="Arial" w:eastAsia="Times New Roman" w:hAnsi="Arial" w:cs="Times New Roman"/>
      <w:b/>
      <w:szCs w:val="24"/>
      <w:lang w:eastAsia="es-ES"/>
    </w:rPr>
  </w:style>
  <w:style w:type="character" w:customStyle="1" w:styleId="Ttulo5Car">
    <w:name w:val="Título 5 Car"/>
    <w:basedOn w:val="Fuentedeprrafopredeter"/>
    <w:link w:val="Ttulo5"/>
    <w:rsid w:val="006D2E5D"/>
    <w:rPr>
      <w:rFonts w:ascii="Arial" w:eastAsia="Times New Roman" w:hAnsi="Arial" w:cs="Times New Roman"/>
      <w:b/>
      <w:szCs w:val="24"/>
      <w:lang w:eastAsia="es-ES"/>
    </w:rPr>
  </w:style>
  <w:style w:type="paragraph" w:customStyle="1" w:styleId="TextoTitulo2">
    <w:name w:val="Texto Titulo 2"/>
    <w:basedOn w:val="Textoindependiente2"/>
    <w:rsid w:val="006D2E5D"/>
    <w:pPr>
      <w:widowControl w:val="0"/>
      <w:spacing w:after="0" w:line="240" w:lineRule="auto"/>
      <w:ind w:left="567"/>
      <w:jc w:val="both"/>
    </w:pPr>
    <w:rPr>
      <w:sz w:val="22"/>
      <w:szCs w:val="20"/>
      <w:lang w:val="es-CL"/>
    </w:rPr>
  </w:style>
  <w:style w:type="paragraph" w:customStyle="1" w:styleId="TextoTitulo3">
    <w:name w:val="Texto Titulo 3"/>
    <w:basedOn w:val="Textoindependiente2"/>
    <w:rsid w:val="006D2E5D"/>
    <w:pPr>
      <w:widowControl w:val="0"/>
      <w:spacing w:after="0" w:line="240" w:lineRule="auto"/>
      <w:ind w:left="709"/>
      <w:jc w:val="both"/>
    </w:pPr>
    <w:rPr>
      <w:sz w:val="22"/>
      <w:szCs w:val="20"/>
      <w:lang w:val="es-CL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6D2E5D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6D2E5D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8132D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ES" w:eastAsia="es-ES"/>
    </w:rPr>
  </w:style>
  <w:style w:type="paragraph" w:styleId="Sangra2detindependiente">
    <w:name w:val="Body Text Indent 2"/>
    <w:basedOn w:val="Normal"/>
    <w:link w:val="Sangra2detindependienteCar"/>
    <w:uiPriority w:val="99"/>
    <w:unhideWhenUsed/>
    <w:rsid w:val="008132D0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rsid w:val="008132D0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1722E9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1722E9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styleId="Hipervnculo">
    <w:name w:val="Hyperlink"/>
    <w:basedOn w:val="Fuentedeprrafopredeter"/>
    <w:uiPriority w:val="99"/>
    <w:semiHidden/>
    <w:unhideWhenUsed/>
    <w:rsid w:val="000F5C5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41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4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3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6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7EE6AA-6E06-4D99-A4C8-5D4117E93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323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Sebastian Muñoz Flores (DOH)</dc:creator>
  <cp:lastModifiedBy>Alvaro Sola Alcazar (DOH)</cp:lastModifiedBy>
  <cp:revision>2</cp:revision>
  <cp:lastPrinted>2019-10-04T20:06:00Z</cp:lastPrinted>
  <dcterms:created xsi:type="dcterms:W3CDTF">2021-09-22T14:20:00Z</dcterms:created>
  <dcterms:modified xsi:type="dcterms:W3CDTF">2021-09-22T14:20:00Z</dcterms:modified>
</cp:coreProperties>
</file>